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D" w:rsidRPr="00681B21" w:rsidRDefault="00681B21" w:rsidP="00681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252032" w:rsidRPr="00681B21">
        <w:rPr>
          <w:rFonts w:ascii="Arial" w:hAnsi="Arial" w:cs="Arial"/>
          <w:b/>
        </w:rPr>
        <w:t xml:space="preserve">ценка подходов к обучению детей каллиграфии с позиций профилактики </w:t>
      </w:r>
      <w:proofErr w:type="spellStart"/>
      <w:r w:rsidR="00252032" w:rsidRPr="00681B21">
        <w:rPr>
          <w:rFonts w:ascii="Arial" w:hAnsi="Arial" w:cs="Arial"/>
          <w:b/>
        </w:rPr>
        <w:t>неуспешности</w:t>
      </w:r>
      <w:proofErr w:type="spellEnd"/>
    </w:p>
    <w:p w:rsidR="00681B21" w:rsidRPr="00681B21" w:rsidRDefault="00681B21" w:rsidP="00681B21">
      <w:pPr>
        <w:rPr>
          <w:rFonts w:ascii="Arial" w:hAnsi="Arial" w:cs="Arial"/>
        </w:rPr>
      </w:pPr>
      <w:proofErr w:type="spellStart"/>
      <w:r w:rsidRPr="00681B21">
        <w:rPr>
          <w:rFonts w:ascii="Arial" w:hAnsi="Arial" w:cs="Arial"/>
        </w:rPr>
        <w:t>Агаркова</w:t>
      </w:r>
      <w:proofErr w:type="spellEnd"/>
      <w:r w:rsidRPr="00681B21">
        <w:rPr>
          <w:rFonts w:ascii="Arial" w:hAnsi="Arial" w:cs="Arial"/>
        </w:rPr>
        <w:t xml:space="preserve"> Н.Г. отмечает, что технология обучения первоначальному письму и формирования графического навыка определяется системой принципов, методов и приемов, используемых на уроках письма, то есть русской графики, и занятия по выработке </w:t>
      </w:r>
      <w:proofErr w:type="spellStart"/>
      <w:r w:rsidRPr="00681B21">
        <w:rPr>
          <w:rFonts w:ascii="Arial" w:hAnsi="Arial" w:cs="Arial"/>
        </w:rPr>
        <w:t>автоматизированности</w:t>
      </w:r>
      <w:proofErr w:type="spellEnd"/>
      <w:r w:rsidRPr="00681B21">
        <w:rPr>
          <w:rFonts w:ascii="Arial" w:hAnsi="Arial" w:cs="Arial"/>
        </w:rPr>
        <w:t xml:space="preserve"> действия воспроизведения букв и их соединений на бумаге [1; 28]. Это, прежде всего принципы: 1) поэлементного изучения; 2) одновариантного (стабильного) начертания букв и их комплексов, а также 3) принцип логической группировки буквенных знаков.</w:t>
      </w:r>
    </w:p>
    <w:p w:rsidR="00681B21" w:rsidRDefault="00681B21" w:rsidP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 xml:space="preserve">Данные принципы реализуются через поэлементно-целостный метод письма, который, во-первых, обусловлен возрастными психологическими особенностями детей 6-7 лет, во-вторых, он не противоречит формированию связного (безотрывного) письма, а </w:t>
      </w:r>
      <w:proofErr w:type="gramStart"/>
      <w:r w:rsidRPr="00681B21">
        <w:rPr>
          <w:rFonts w:ascii="Arial" w:hAnsi="Arial" w:cs="Arial"/>
        </w:rPr>
        <w:t>напротив</w:t>
      </w:r>
      <w:proofErr w:type="gramEnd"/>
      <w:r w:rsidRPr="00681B21">
        <w:rPr>
          <w:rFonts w:ascii="Arial" w:hAnsi="Arial" w:cs="Arial"/>
        </w:rPr>
        <w:t xml:space="preserve">, закладывает </w:t>
      </w:r>
      <w:proofErr w:type="gramStart"/>
      <w:r w:rsidRPr="00681B21">
        <w:rPr>
          <w:rFonts w:ascii="Arial" w:hAnsi="Arial" w:cs="Arial"/>
        </w:rPr>
        <w:t>его</w:t>
      </w:r>
      <w:proofErr w:type="gramEnd"/>
      <w:r w:rsidRPr="00681B21">
        <w:rPr>
          <w:rFonts w:ascii="Arial" w:hAnsi="Arial" w:cs="Arial"/>
        </w:rPr>
        <w:t xml:space="preserve"> основы. Это достигается благодаря введению в методику элементов двух категорий: 1) зрительных и 2) двигательных.</w:t>
      </w:r>
      <w:r w:rsidR="00E078B9">
        <w:rPr>
          <w:rFonts w:ascii="Arial" w:hAnsi="Arial" w:cs="Arial"/>
        </w:rPr>
        <w:t xml:space="preserve"> Это позволяет предотвратить </w:t>
      </w:r>
      <w:proofErr w:type="spellStart"/>
      <w:r w:rsidR="00E078B9">
        <w:rPr>
          <w:rFonts w:ascii="Arial" w:hAnsi="Arial" w:cs="Arial"/>
        </w:rPr>
        <w:t>неуспешность</w:t>
      </w:r>
      <w:proofErr w:type="spellEnd"/>
      <w:r w:rsidR="00E078B9">
        <w:rPr>
          <w:rFonts w:ascii="Arial" w:hAnsi="Arial" w:cs="Arial"/>
        </w:rPr>
        <w:t xml:space="preserve"> в формировании каллиграфических навыков, но в случае, если ребенок «сбивается» на определенном этапе, дальнейшее обучение невозможно. </w:t>
      </w:r>
    </w:p>
    <w:p w:rsidR="00681B21" w:rsidRDefault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 xml:space="preserve">В.А. </w:t>
      </w:r>
      <w:proofErr w:type="spellStart"/>
      <w:r w:rsidRPr="00681B21">
        <w:rPr>
          <w:rFonts w:ascii="Arial" w:hAnsi="Arial" w:cs="Arial"/>
        </w:rPr>
        <w:t>Илюхина</w:t>
      </w:r>
      <w:proofErr w:type="spellEnd"/>
      <w:r w:rsidRPr="00681B21">
        <w:rPr>
          <w:rFonts w:ascii="Arial" w:hAnsi="Arial" w:cs="Arial"/>
        </w:rPr>
        <w:t xml:space="preserve"> работает по традиционной методике безотрывного письма, но с совершенно другим подходом. Ее дети с первого дня говорят то, что пишут. Постоянно проводят анализ, сравнение и написание большей части новых букв и разбирают почти б</w:t>
      </w:r>
      <w:r>
        <w:rPr>
          <w:rFonts w:ascii="Arial" w:hAnsi="Arial" w:cs="Arial"/>
        </w:rPr>
        <w:t>е</w:t>
      </w:r>
      <w:r w:rsidRPr="00681B21">
        <w:rPr>
          <w:rFonts w:ascii="Arial" w:hAnsi="Arial" w:cs="Arial"/>
        </w:rPr>
        <w:t>з помощи учителя. В связи с таким подходом к письму дети выучиваются красиво писать за первые 3-4 недели. Спустя 1,5 месяца после начала учебы работа детей настолько похожи друг на друга, что невозможно по почерку определить, какой ученик выполнял задание.</w:t>
      </w:r>
    </w:p>
    <w:p w:rsidR="00681B21" w:rsidRDefault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 xml:space="preserve">Сложнее всего детям написать те элементы букв, где присутствует овал. Поэтому </w:t>
      </w:r>
      <w:r>
        <w:rPr>
          <w:rFonts w:ascii="Arial" w:hAnsi="Arial" w:cs="Arial"/>
        </w:rPr>
        <w:t xml:space="preserve">В.А. </w:t>
      </w:r>
      <w:proofErr w:type="spellStart"/>
      <w:r w:rsidRPr="00681B21">
        <w:rPr>
          <w:rFonts w:ascii="Arial" w:hAnsi="Arial" w:cs="Arial"/>
        </w:rPr>
        <w:t>Илюхина</w:t>
      </w:r>
      <w:proofErr w:type="spellEnd"/>
      <w:r w:rsidRPr="00681B21">
        <w:rPr>
          <w:rFonts w:ascii="Arial" w:hAnsi="Arial" w:cs="Arial"/>
        </w:rPr>
        <w:t xml:space="preserve"> постаралась заменить его прямой линией. И все обучение каллиграфии сводится к обучению написания нескольких основных элементов.</w:t>
      </w:r>
    </w:p>
    <w:p w:rsidR="00681B21" w:rsidRDefault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 xml:space="preserve">Дети </w:t>
      </w:r>
      <w:r>
        <w:rPr>
          <w:rFonts w:ascii="Arial" w:hAnsi="Arial" w:cs="Arial"/>
        </w:rPr>
        <w:t xml:space="preserve">в рамках такого подхода </w:t>
      </w:r>
      <w:r w:rsidRPr="00681B21">
        <w:rPr>
          <w:rFonts w:ascii="Arial" w:hAnsi="Arial" w:cs="Arial"/>
        </w:rPr>
        <w:t xml:space="preserve">приучаются писать в такт (как у Н.Г. </w:t>
      </w:r>
      <w:proofErr w:type="spellStart"/>
      <w:r w:rsidRPr="00681B21">
        <w:rPr>
          <w:rFonts w:ascii="Arial" w:hAnsi="Arial" w:cs="Arial"/>
        </w:rPr>
        <w:t>Агарковой</w:t>
      </w:r>
      <w:proofErr w:type="spellEnd"/>
      <w:r w:rsidRPr="00681B21">
        <w:rPr>
          <w:rFonts w:ascii="Arial" w:hAnsi="Arial" w:cs="Arial"/>
        </w:rPr>
        <w:t xml:space="preserve">), по команде. Такт для пишущей руки значит то же самое, что и для танцующей ноги. </w:t>
      </w:r>
      <w:proofErr w:type="spellStart"/>
      <w:r w:rsidRPr="00681B21">
        <w:rPr>
          <w:rFonts w:ascii="Arial" w:hAnsi="Arial" w:cs="Arial"/>
        </w:rPr>
        <w:t>Стогий</w:t>
      </w:r>
      <w:proofErr w:type="spellEnd"/>
      <w:r w:rsidRPr="00681B21">
        <w:rPr>
          <w:rFonts w:ascii="Arial" w:hAnsi="Arial" w:cs="Arial"/>
        </w:rPr>
        <w:t xml:space="preserve"> размер в движении – вот вся тайна красивого и быстрого письма.</w:t>
      </w:r>
    </w:p>
    <w:p w:rsidR="00681B21" w:rsidRDefault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 xml:space="preserve">Г.Г. </w:t>
      </w:r>
      <w:proofErr w:type="spellStart"/>
      <w:r w:rsidRPr="00681B21">
        <w:rPr>
          <w:rFonts w:ascii="Arial" w:hAnsi="Arial" w:cs="Arial"/>
        </w:rPr>
        <w:t>Мисаренко</w:t>
      </w:r>
      <w:proofErr w:type="spellEnd"/>
      <w:r w:rsidRPr="00681B21">
        <w:rPr>
          <w:rFonts w:ascii="Arial" w:hAnsi="Arial" w:cs="Arial"/>
        </w:rPr>
        <w:t xml:space="preserve"> пишет: «Учитель может использовать любую методику овладения приемами письма из тех, что разработаны в современной педагогике, и соответствующие ей прописи. Однако в эту работу необходимо органически вплести блок коррекционных упражнений, которые будут продолжать развитие дефицитных функций ведущих анализаторов» [6].</w:t>
      </w:r>
    </w:p>
    <w:p w:rsidR="00681B21" w:rsidRPr="00681B21" w:rsidRDefault="00681B21" w:rsidP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lastRenderedPageBreak/>
        <w:t>Методисты М.М. Безруких и Т.Е. Хохлова тоже считают, что учитывая особенности формирования движений при письме, целесообразно было бы начать не с целых букв, а с объяснения того, что каждая буква состоит из элементов, и мы фактически можем «сконструировать», собрать любую букву из этих элементов. «Такой поэлементный анализ, на который стоит потратить дополнительное время, позволяет ребенку творчески, осознанно подойти к конструированию буквы еще до того, как он будет учиться писать их», - считают Безруких М.М. и Хохлова Т.Е. [2]</w:t>
      </w:r>
    </w:p>
    <w:p w:rsidR="00681B21" w:rsidRDefault="00681B21" w:rsidP="00681B21">
      <w:pPr>
        <w:rPr>
          <w:rFonts w:ascii="Arial" w:hAnsi="Arial" w:cs="Arial"/>
        </w:rPr>
      </w:pPr>
      <w:r w:rsidRPr="00681B21">
        <w:rPr>
          <w:rFonts w:ascii="Arial" w:hAnsi="Arial" w:cs="Arial"/>
        </w:rPr>
        <w:t>Суть работы Е.Н. Потаповой состоит в том, что она обучает младших школьников нетрадиционному способу письма и в более короткий срок формирует у них прочные каллиграфические навыки и добивается хорошего уровня грамотности.</w:t>
      </w:r>
    </w:p>
    <w:p w:rsidR="00E078B9" w:rsidRP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t>Обучение письму условно разделено на три этапа. Первый этап – развитие мускульной памяти, второй этап – развитие тактильной памяти, и третий этап – закрепление полученных сведений с помощью трафарета букв. Как видно, все этапы между собой связаны.</w:t>
      </w:r>
    </w:p>
    <w:p w:rsidR="00E078B9" w:rsidRP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t>Первый этап письма – развитие мускульной памяти по данным наблюдений ученых известно, что мускульная память у детей от 4 до 7 лет цепкая и наиболее возбудимая. Обучение же каллиграфии проводится тогда, когда все дефекты уже утвердились и физиологически период работы мускульной памяти уже миновал.</w:t>
      </w:r>
    </w:p>
    <w:p w:rsidR="00E078B9" w:rsidRP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t>Первое впечатление у ребенка самое сильное и самое яркое. Так, обучаясь писать букву, ребенок нервничает, у него не получается петля. Она у него искажена, и он запоминает букву с искаженной петлей.</w:t>
      </w:r>
    </w:p>
    <w:p w:rsidR="00E078B9" w:rsidRPr="00E078B9" w:rsidRDefault="00E078B9" w:rsidP="00E07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предотвращения этого используют </w:t>
      </w:r>
      <w:r w:rsidRPr="00E078B9">
        <w:rPr>
          <w:rFonts w:ascii="Arial" w:hAnsi="Arial" w:cs="Arial"/>
        </w:rPr>
        <w:t>упражнения, развивающие мелкие мышцы его пальцев и кисти руки. Поэтому на первом этапе особое внимание отводится тако</w:t>
      </w:r>
      <w:r>
        <w:rPr>
          <w:rFonts w:ascii="Arial" w:hAnsi="Arial" w:cs="Arial"/>
        </w:rPr>
        <w:t xml:space="preserve">му виду работы, как штриховка. </w:t>
      </w:r>
    </w:p>
    <w:p w:rsidR="00E078B9" w:rsidRP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t>Второй этап письма – развитие тактильной памяти. Основная цель второго этапа – это соединение в памяти ребенка образца заглавной (прописной) и строчной буквы и их соединений. Кроме тактильной информации, дети получают и зрительную и слуховую информацию, у них развивается чувство языка, орфографическая зоркость. Этот этап начинается с изучения первой буквы и прод</w:t>
      </w:r>
      <w:r>
        <w:rPr>
          <w:rFonts w:ascii="Arial" w:hAnsi="Arial" w:cs="Arial"/>
        </w:rPr>
        <w:t>олжается до конца изучения букв.</w:t>
      </w:r>
    </w:p>
    <w:p w:rsidR="00E078B9" w:rsidRP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t xml:space="preserve">Третий этап – письмо букв с помощью трафарета. Этот этап длится 10-14 дней. В течение этого времени закрепляются навыки, отработанные на первых этапах. С помощью трафарета букв у детей вырабатывается правильный наклон </w:t>
      </w:r>
      <w:proofErr w:type="gramStart"/>
      <w:r w:rsidRPr="00E078B9">
        <w:rPr>
          <w:rFonts w:ascii="Arial" w:hAnsi="Arial" w:cs="Arial"/>
        </w:rPr>
        <w:t>букв</w:t>
      </w:r>
      <w:proofErr w:type="gramEnd"/>
      <w:r w:rsidRPr="00E078B9">
        <w:rPr>
          <w:rFonts w:ascii="Arial" w:hAnsi="Arial" w:cs="Arial"/>
        </w:rPr>
        <w:t xml:space="preserve"> и закрепляются приобретенные навыки: направление письма, написание буквы, ее элементов [70, с.23].</w:t>
      </w:r>
    </w:p>
    <w:p w:rsidR="00E078B9" w:rsidRDefault="00E078B9" w:rsidP="00E078B9">
      <w:pPr>
        <w:rPr>
          <w:rFonts w:ascii="Arial" w:hAnsi="Arial" w:cs="Arial"/>
        </w:rPr>
      </w:pPr>
      <w:r w:rsidRPr="00E078B9">
        <w:rPr>
          <w:rFonts w:ascii="Arial" w:hAnsi="Arial" w:cs="Arial"/>
        </w:rPr>
        <w:lastRenderedPageBreak/>
        <w:t>Методом Потаповой можно учить детей писать быстро, красиво, весело. Подсчитано: ученики Потаповой быстрее учатся читать и писать, допуская ошибок вдвое меньше обычного. Методика Потаповой позволяет воспитывать у детей самобытность, творческий дух, а также обеспечивает развитие личности ученика.</w:t>
      </w:r>
    </w:p>
    <w:p w:rsidR="00163EC1" w:rsidRDefault="00163EC1" w:rsidP="00163EC1">
      <w:pPr>
        <w:rPr>
          <w:rFonts w:ascii="Arial" w:hAnsi="Arial" w:cs="Arial"/>
        </w:rPr>
      </w:pPr>
    </w:p>
    <w:p w:rsidR="00163EC1" w:rsidRPr="00163EC1" w:rsidRDefault="00163EC1" w:rsidP="00163EC1">
      <w:pPr>
        <w:rPr>
          <w:rFonts w:ascii="Arial" w:hAnsi="Arial" w:cs="Arial"/>
        </w:rPr>
      </w:pPr>
      <w:r w:rsidRPr="00163EC1">
        <w:rPr>
          <w:rFonts w:ascii="Arial" w:hAnsi="Arial" w:cs="Arial"/>
        </w:rPr>
        <w:t>Список литературы: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63EC1">
        <w:rPr>
          <w:rFonts w:ascii="Arial" w:hAnsi="Arial" w:cs="Arial"/>
          <w:sz w:val="24"/>
          <w:szCs w:val="24"/>
        </w:rPr>
        <w:t>Агаркова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Н.Г. Письмо. Графический навык. Каллиграфический почерк. Программа для начальной школы / Н.Г. </w:t>
      </w:r>
      <w:proofErr w:type="spellStart"/>
      <w:r w:rsidRPr="00163EC1">
        <w:rPr>
          <w:rFonts w:ascii="Arial" w:hAnsi="Arial" w:cs="Arial"/>
          <w:sz w:val="24"/>
          <w:szCs w:val="24"/>
        </w:rPr>
        <w:t>Агаркова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// Начальная школа. – 1995. - №12. – С.12 – 22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63EC1">
        <w:rPr>
          <w:rFonts w:ascii="Arial" w:hAnsi="Arial" w:cs="Arial"/>
          <w:sz w:val="24"/>
          <w:szCs w:val="24"/>
        </w:rPr>
        <w:t>Безруких</w:t>
      </w:r>
      <w:proofErr w:type="gramEnd"/>
      <w:r w:rsidRPr="00163EC1">
        <w:rPr>
          <w:rFonts w:ascii="Arial" w:hAnsi="Arial" w:cs="Arial"/>
          <w:sz w:val="24"/>
          <w:szCs w:val="24"/>
        </w:rPr>
        <w:t xml:space="preserve"> М.М., Хохлова Т.Е. Как писать буквы / М.М. Безруких. – М.: Новая школа, 1993. – 61с.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63EC1">
        <w:rPr>
          <w:rFonts w:ascii="Arial" w:hAnsi="Arial" w:cs="Arial"/>
          <w:sz w:val="24"/>
          <w:szCs w:val="24"/>
        </w:rPr>
        <w:t>Илюхина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В.А. Новые подходы к формированию графических навыков. Письмо с «секретом» / В.А. </w:t>
      </w:r>
      <w:proofErr w:type="spellStart"/>
      <w:r w:rsidRPr="00163EC1">
        <w:rPr>
          <w:rFonts w:ascii="Arial" w:hAnsi="Arial" w:cs="Arial"/>
          <w:sz w:val="24"/>
          <w:szCs w:val="24"/>
        </w:rPr>
        <w:t>Илюхина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// Начальная школа. – 1999. - №10. – С. 37 – 52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63EC1">
        <w:rPr>
          <w:rFonts w:ascii="Arial" w:hAnsi="Arial" w:cs="Arial"/>
          <w:sz w:val="24"/>
          <w:szCs w:val="24"/>
        </w:rPr>
        <w:t>Илюхина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В.А. Особенности формирования графических навыков и анализ ошибок при письме / В.А. </w:t>
      </w:r>
      <w:proofErr w:type="spellStart"/>
      <w:r w:rsidRPr="00163EC1">
        <w:rPr>
          <w:rFonts w:ascii="Arial" w:hAnsi="Arial" w:cs="Arial"/>
          <w:sz w:val="24"/>
          <w:szCs w:val="24"/>
        </w:rPr>
        <w:t>Илюхина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// Начальная школа. – 1999. - №8. – С. 16 – 24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r w:rsidRPr="00163EC1">
        <w:rPr>
          <w:rFonts w:ascii="Arial" w:hAnsi="Arial" w:cs="Arial"/>
          <w:sz w:val="24"/>
          <w:szCs w:val="24"/>
        </w:rPr>
        <w:t xml:space="preserve">Логопедия: учебник для студ. </w:t>
      </w:r>
      <w:proofErr w:type="spellStart"/>
      <w:r w:rsidRPr="00163EC1">
        <w:rPr>
          <w:rFonts w:ascii="Arial" w:hAnsi="Arial" w:cs="Arial"/>
          <w:sz w:val="24"/>
          <w:szCs w:val="24"/>
        </w:rPr>
        <w:t>дефектол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3EC1">
        <w:rPr>
          <w:rFonts w:ascii="Arial" w:hAnsi="Arial" w:cs="Arial"/>
          <w:sz w:val="24"/>
          <w:szCs w:val="24"/>
        </w:rPr>
        <w:t>фак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3EC1">
        <w:rPr>
          <w:rFonts w:ascii="Arial" w:hAnsi="Arial" w:cs="Arial"/>
          <w:sz w:val="24"/>
          <w:szCs w:val="24"/>
        </w:rPr>
        <w:t>пед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3EC1">
        <w:rPr>
          <w:rFonts w:ascii="Arial" w:hAnsi="Arial" w:cs="Arial"/>
          <w:sz w:val="24"/>
          <w:szCs w:val="24"/>
        </w:rPr>
        <w:t>высш</w:t>
      </w:r>
      <w:proofErr w:type="spellEnd"/>
      <w:r w:rsidRPr="00163EC1">
        <w:rPr>
          <w:rFonts w:ascii="Arial" w:hAnsi="Arial" w:cs="Arial"/>
          <w:sz w:val="24"/>
          <w:szCs w:val="24"/>
        </w:rPr>
        <w:t>. учеб. заведений</w:t>
      </w:r>
      <w:proofErr w:type="gramStart"/>
      <w:r w:rsidRPr="00163EC1">
        <w:rPr>
          <w:rFonts w:ascii="Arial" w:hAnsi="Arial" w:cs="Arial"/>
          <w:sz w:val="24"/>
          <w:szCs w:val="24"/>
        </w:rPr>
        <w:t xml:space="preserve"> /  П</w:t>
      </w:r>
      <w:proofErr w:type="gramEnd"/>
      <w:r w:rsidRPr="00163EC1">
        <w:rPr>
          <w:rFonts w:ascii="Arial" w:hAnsi="Arial" w:cs="Arial"/>
          <w:sz w:val="24"/>
          <w:szCs w:val="24"/>
        </w:rPr>
        <w:t>од ред. Л.С. Волковой. – М.: ВЛАДОС, 2007. – 703 с.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163EC1">
        <w:rPr>
          <w:rFonts w:ascii="Arial" w:hAnsi="Arial" w:cs="Arial"/>
          <w:sz w:val="24"/>
          <w:szCs w:val="24"/>
        </w:rPr>
        <w:t>Мисаренко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Г.Г. Технология коррекции письма: развитие </w:t>
      </w:r>
      <w:proofErr w:type="spellStart"/>
      <w:r w:rsidRPr="00163EC1">
        <w:rPr>
          <w:rFonts w:ascii="Arial" w:hAnsi="Arial" w:cs="Arial"/>
          <w:sz w:val="24"/>
          <w:szCs w:val="24"/>
        </w:rPr>
        <w:t>графомоторных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навыков / Г.Г. </w:t>
      </w:r>
      <w:proofErr w:type="spellStart"/>
      <w:r w:rsidRPr="00163EC1">
        <w:rPr>
          <w:rFonts w:ascii="Arial" w:hAnsi="Arial" w:cs="Arial"/>
          <w:sz w:val="24"/>
          <w:szCs w:val="24"/>
        </w:rPr>
        <w:t>Мисаренко</w:t>
      </w:r>
      <w:proofErr w:type="spellEnd"/>
      <w:r w:rsidRPr="00163EC1">
        <w:rPr>
          <w:rFonts w:ascii="Arial" w:hAnsi="Arial" w:cs="Arial"/>
          <w:sz w:val="24"/>
          <w:szCs w:val="24"/>
        </w:rPr>
        <w:t xml:space="preserve"> // Логопед. – 2004. - № 2. – С. 4 – 14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r w:rsidRPr="00163EC1">
        <w:rPr>
          <w:rFonts w:ascii="Arial" w:hAnsi="Arial" w:cs="Arial"/>
          <w:sz w:val="24"/>
          <w:szCs w:val="24"/>
        </w:rPr>
        <w:t>Потапова Е.Н. Радость познания: Кн. для учителя / Е.Н. Потапова. – М.: Просвещение, 1990. – 96с.</w:t>
      </w:r>
    </w:p>
    <w:p w:rsidR="00163EC1" w:rsidRPr="00163EC1" w:rsidRDefault="00163EC1" w:rsidP="00163EC1">
      <w:pPr>
        <w:pStyle w:val="a3"/>
        <w:numPr>
          <w:ilvl w:val="0"/>
          <w:numId w:val="1"/>
        </w:numPr>
        <w:pBdr>
          <w:bottom w:val="none" w:sz="0" w:space="0" w:color="auto"/>
        </w:pBdr>
        <w:ind w:left="0" w:firstLine="709"/>
        <w:rPr>
          <w:rFonts w:ascii="Arial" w:hAnsi="Arial" w:cs="Arial"/>
          <w:sz w:val="24"/>
          <w:szCs w:val="24"/>
        </w:rPr>
      </w:pPr>
      <w:r w:rsidRPr="00163EC1">
        <w:rPr>
          <w:rFonts w:ascii="Arial" w:hAnsi="Arial" w:cs="Arial"/>
          <w:sz w:val="24"/>
          <w:szCs w:val="24"/>
        </w:rPr>
        <w:t>Соколова Е.Н., Тарасова О.Т. Обучение чистописанию: Пособие для учителей</w:t>
      </w:r>
      <w:proofErr w:type="gramStart"/>
      <w:r w:rsidRPr="00163EC1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163EC1">
        <w:rPr>
          <w:rFonts w:ascii="Arial" w:hAnsi="Arial" w:cs="Arial"/>
          <w:sz w:val="24"/>
          <w:szCs w:val="24"/>
        </w:rPr>
        <w:t xml:space="preserve">од ред. Н.А. </w:t>
      </w:r>
      <w:proofErr w:type="spellStart"/>
      <w:r w:rsidRPr="00163EC1">
        <w:rPr>
          <w:rFonts w:ascii="Arial" w:hAnsi="Arial" w:cs="Arial"/>
          <w:sz w:val="24"/>
          <w:szCs w:val="24"/>
        </w:rPr>
        <w:t>Менчинской</w:t>
      </w:r>
      <w:proofErr w:type="spellEnd"/>
      <w:r w:rsidRPr="00163EC1">
        <w:rPr>
          <w:rFonts w:ascii="Arial" w:hAnsi="Arial" w:cs="Arial"/>
          <w:sz w:val="24"/>
          <w:szCs w:val="24"/>
        </w:rPr>
        <w:t>. – М.: Просвещение, 1969. – 109с.</w:t>
      </w:r>
    </w:p>
    <w:sectPr w:rsidR="00163EC1" w:rsidRPr="00163EC1" w:rsidSect="00681B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6E1B"/>
    <w:multiLevelType w:val="hybridMultilevel"/>
    <w:tmpl w:val="B238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32"/>
    <w:rsid w:val="000B001F"/>
    <w:rsid w:val="000D4883"/>
    <w:rsid w:val="00150910"/>
    <w:rsid w:val="00163EC1"/>
    <w:rsid w:val="00252032"/>
    <w:rsid w:val="00557F91"/>
    <w:rsid w:val="0067359B"/>
    <w:rsid w:val="00681B21"/>
    <w:rsid w:val="00823BDF"/>
    <w:rsid w:val="00A93D5D"/>
    <w:rsid w:val="00BF110B"/>
    <w:rsid w:val="00E078B9"/>
    <w:rsid w:val="00F03E5D"/>
    <w:rsid w:val="00F0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D5D"/>
  </w:style>
  <w:style w:type="paragraph" w:styleId="1">
    <w:name w:val="heading 1"/>
    <w:basedOn w:val="a"/>
    <w:next w:val="a"/>
    <w:link w:val="10"/>
    <w:uiPriority w:val="9"/>
    <w:qFormat/>
    <w:rsid w:val="00150910"/>
    <w:pPr>
      <w:keepNext/>
      <w:keepLines/>
      <w:widowControl w:val="0"/>
      <w:pBdr>
        <w:bottom w:val="single" w:sz="12" w:space="5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910"/>
    <w:pPr>
      <w:keepNext/>
      <w:keepLines/>
      <w:widowControl w:val="0"/>
      <w:pBdr>
        <w:bottom w:val="single" w:sz="12" w:space="5" w:color="auto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50910"/>
    <w:pPr>
      <w:widowControl w:val="0"/>
      <w:pBdr>
        <w:bottom w:val="single" w:sz="12" w:space="5" w:color="auto"/>
      </w:pBdr>
      <w:ind w:left="720"/>
      <w:contextualSpacing/>
    </w:pPr>
    <w:rPr>
      <w:rFonts w:eastAsiaTheme="minorEastAsia" w:cs="Times New Roman"/>
      <w:sz w:val="28"/>
      <w:szCs w:val="28"/>
      <w:lang w:eastAsia="ru-RU"/>
    </w:rPr>
  </w:style>
  <w:style w:type="character" w:styleId="a4">
    <w:name w:val="Subtle Reference"/>
    <w:basedOn w:val="a0"/>
    <w:uiPriority w:val="31"/>
    <w:qFormat/>
    <w:rsid w:val="0015091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Ямщикова</dc:creator>
  <cp:lastModifiedBy>Дарья Ямщикова</cp:lastModifiedBy>
  <cp:revision>3</cp:revision>
  <dcterms:created xsi:type="dcterms:W3CDTF">2019-10-08T14:15:00Z</dcterms:created>
  <dcterms:modified xsi:type="dcterms:W3CDTF">2019-10-08T15:08:00Z</dcterms:modified>
</cp:coreProperties>
</file>